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jc w:val="center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14300" distT="114300" distL="114300" distR="114300">
            <wp:extent cx="3871913" cy="128443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1913" cy="12844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jc w:val="center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jc w:val="center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The SME Artificial Intelligence Strategy &amp; Governance Master Plan (2026 Edition)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Brought to you by Simply Solutions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Enterprise-Grade Governance for Small Business | No Jargon. No Judgment. Just Solutions.</w:t>
      </w:r>
    </w:p>
    <w:p w:rsidR="00000000" w:rsidDel="00000000" w:rsidP="00000000" w:rsidRDefault="00000000" w:rsidRPr="00000000" w14:paraId="0000000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Executive Strategic Overview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In 2026, Artificial Intelligence is no longer a "plugin"—it is the engine of modern business. However, for most SMEs in South East London, "Shadow AI" (employees using unmanaged tools) represents a catastrophic risk to data privacy, professional liability, and brand reputation.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This Master Plan is designed to move your business from "unregulated usage" to "strategic excellence."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How to use: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This is an exhaustive framework. Review each section, populate the specific tool lists in Section 3, and implement the "Human-in-the-Loop" (HITL) requirements in Section 5.</w:t>
      </w:r>
    </w:p>
    <w:p w:rsidR="00000000" w:rsidDel="00000000" w:rsidP="00000000" w:rsidRDefault="00000000" w:rsidRPr="00000000" w14:paraId="0000000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1. Core Philosophy: The "Responsible AI" Principles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Setting the ethical and operational baseline for your organization.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Transparency: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We will always be open with our clients in Bromley, Greenwich, and beyond about when and how AI is used in our deliverables.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Accountability: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AI is a tool, not an employee. A human remains 100% responsible for every output, email, and decision influenced by AI.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Privacy-First: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We prioritize the protection of client Personal Identifiable Information (PII) above all productivity gains.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No Bias: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We actively audit AI outputs to ensure they do not reflect or amplify societal biases.</w:t>
      </w:r>
    </w:p>
    <w:p w:rsidR="00000000" w:rsidDel="00000000" w:rsidP="00000000" w:rsidRDefault="00000000" w:rsidRPr="00000000" w14:paraId="0000001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2. Data Classification &amp; The "Billboard" Rule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Defining exactly what can and cannot be fed into an AI model.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THE GOLDEN RULE: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Never input data into a public AI tool that you would not be comfortable posting on a public billboard in the middle of Bromley High Street.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🟢 Level 1: Public Domain Data</w:t>
      </w:r>
    </w:p>
    <w:p w:rsidR="00000000" w:rsidDel="00000000" w:rsidP="00000000" w:rsidRDefault="00000000" w:rsidRPr="00000000" w14:paraId="00000014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Includes: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Public marketing copy, generic industry news, public event details.</w:t>
      </w:r>
    </w:p>
    <w:p w:rsidR="00000000" w:rsidDel="00000000" w:rsidP="00000000" w:rsidRDefault="00000000" w:rsidRPr="00000000" w14:paraId="00000015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AI Usage: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Fully Permitted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for summarizing, tone-shifting, and brainstorming.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🟡 Level 2: Internal Business Data</w:t>
      </w:r>
    </w:p>
    <w:p w:rsidR="00000000" w:rsidDel="00000000" w:rsidP="00000000" w:rsidRDefault="00000000" w:rsidRPr="00000000" w14:paraId="00000017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Includes: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Internal handbooks, non-sensitive memos, generic process documents.</w:t>
      </w:r>
    </w:p>
    <w:p w:rsidR="00000000" w:rsidDel="00000000" w:rsidP="00000000" w:rsidRDefault="00000000" w:rsidRPr="00000000" w14:paraId="00000018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AI Usage: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Restricted.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Requires use of "Enterprise-Wrapped" tools only (No personal accounts).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🔴 Level 3: Highly Sensitive / Protected Data</w:t>
      </w:r>
    </w:p>
    <w:p w:rsidR="00000000" w:rsidDel="00000000" w:rsidP="00000000" w:rsidRDefault="00000000" w:rsidRPr="00000000" w14:paraId="0000001A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Includes: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Client PII, Bank details, Legal strategies, Intellectual Property, Trade secrets, Medical records.</w:t>
      </w:r>
    </w:p>
    <w:p w:rsidR="00000000" w:rsidDel="00000000" w:rsidP="00000000" w:rsidRDefault="00000000" w:rsidRPr="00000000" w14:paraId="0000001B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AI Usage: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STRICTLY PROHIBITED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unless using a dedicated, air-gapped, or "Zero-Training" Enterprise instance approved by Simply Solutions.</w:t>
      </w:r>
    </w:p>
    <w:p w:rsidR="00000000" w:rsidDel="00000000" w:rsidP="00000000" w:rsidRDefault="00000000" w:rsidRPr="00000000" w14:paraId="0000001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3. The Approved "Tech Stack" (2026 Audit)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Staff are strictly forbidden from using any AI tool not listed below.</w:t>
      </w:r>
    </w:p>
    <w:tbl>
      <w:tblPr>
        <w:tblStyle w:val="Table1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Tool Category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Approved Platform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Usage Condition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General LLM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e.g., Microsoft 365 Copilot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Must use Company Login (Enterprise)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Research/Analysis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e.g., Perplexity Enterprise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No client PII allowed in queries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Creative/Design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e.g., Adobe Firefly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Commercial use license only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Coding/Dev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e.g., GitHub Copilot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Prohibited for core security modules</w:t>
            </w:r>
          </w:p>
        </w:tc>
      </w:tr>
    </w:tbl>
    <w:p w:rsidR="00000000" w:rsidDel="00000000" w:rsidP="00000000" w:rsidRDefault="00000000" w:rsidRPr="00000000" w14:paraId="0000002D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4. Prompt Engineering &amp; "Injection" Security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Preventing the accidental leak of data through "Prompt Leaks."</w:t>
      </w:r>
    </w:p>
    <w:p w:rsidR="00000000" w:rsidDel="00000000" w:rsidP="00000000" w:rsidRDefault="00000000" w:rsidRPr="00000000" w14:paraId="0000002F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Zero-Training Toggle: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Ensure that "Use data for training" is turned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OFF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in all admin settings.</w:t>
      </w:r>
    </w:p>
    <w:p w:rsidR="00000000" w:rsidDel="00000000" w:rsidP="00000000" w:rsidRDefault="00000000" w:rsidRPr="00000000" w14:paraId="00000030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Anonymization Protocol: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All prompts must be stripped of specific names, addresses, or identifiers before being submitted.</w:t>
      </w:r>
    </w:p>
    <w:p w:rsidR="00000000" w:rsidDel="00000000" w:rsidP="00000000" w:rsidRDefault="00000000" w:rsidRPr="00000000" w14:paraId="00000031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Prompt Injection Defense: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Staff are trained to recognize "Jailbreak" prompts that might try to force an AI to reveal internal company instructions.</w:t>
      </w:r>
    </w:p>
    <w:p w:rsidR="00000000" w:rsidDel="00000000" w:rsidP="00000000" w:rsidRDefault="00000000" w:rsidRPr="00000000" w14:paraId="00000032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No "Copy-Paste" of Full Files: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Staff are prohibited from uploading full CSVs or sensitive PDFs to public AI "Chat with your PDF" tools.</w:t>
      </w:r>
    </w:p>
    <w:p w:rsidR="00000000" w:rsidDel="00000000" w:rsidP="00000000" w:rsidRDefault="00000000" w:rsidRPr="00000000" w14:paraId="0000003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5. Quality Control: The "Human-in-the-Loop" (HITL) Mandate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AI-generated content is a draft, never a final product.</w:t>
      </w:r>
    </w:p>
    <w:p w:rsidR="00000000" w:rsidDel="00000000" w:rsidP="00000000" w:rsidRDefault="00000000" w:rsidRPr="00000000" w14:paraId="00000035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The Hallucination Check: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Every fact, statistic, or legal citation generated by AI must be cross-referenced with a primary source.</w:t>
      </w:r>
    </w:p>
    <w:p w:rsidR="00000000" w:rsidDel="00000000" w:rsidP="00000000" w:rsidRDefault="00000000" w:rsidRPr="00000000" w14:paraId="00000036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The Tone Check: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AI tends to sound "robotic" or overly formal. Staff must edit for the "Simply Solutions" human voice.</w:t>
      </w:r>
    </w:p>
    <w:p w:rsidR="00000000" w:rsidDel="00000000" w:rsidP="00000000" w:rsidRDefault="00000000" w:rsidRPr="00000000" w14:paraId="00000037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The "Sign-Off" Requirement: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All AI-assisted client reports must be signed off by a Senior Manager who has reviewed the AI-to-Human ratio of the work.</w:t>
      </w:r>
    </w:p>
    <w:p w:rsidR="00000000" w:rsidDel="00000000" w:rsidP="00000000" w:rsidRDefault="00000000" w:rsidRPr="00000000" w14:paraId="00000038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6. Prohibited Use Cases (The "Red Lines")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Under no circumstances shall AI be used for:</w:t>
      </w:r>
    </w:p>
    <w:p w:rsidR="00000000" w:rsidDel="00000000" w:rsidP="00000000" w:rsidRDefault="00000000" w:rsidRPr="00000000" w14:paraId="0000003A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Performance Reviews: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AI must not be the primary tool for grading staff or making hiring/firing decisions.</w:t>
      </w:r>
    </w:p>
    <w:p w:rsidR="00000000" w:rsidDel="00000000" w:rsidP="00000000" w:rsidRDefault="00000000" w:rsidRPr="00000000" w14:paraId="0000003B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Unsupervised Legal/Contractual Work: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Generating binding contracts without qualified legal review.</w:t>
      </w:r>
    </w:p>
    <w:p w:rsidR="00000000" w:rsidDel="00000000" w:rsidP="00000000" w:rsidRDefault="00000000" w:rsidRPr="00000000" w14:paraId="0000003C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Automatic Email Replies: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Setting up "Auto-Bots" that talk directly to clients without a human gatekeeper.</w:t>
      </w:r>
    </w:p>
    <w:p w:rsidR="00000000" w:rsidDel="00000000" w:rsidP="00000000" w:rsidRDefault="00000000" w:rsidRPr="00000000" w14:paraId="0000003D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Security Bypassing: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Attempting to use AI to "crack" or probe the company's own network vulnerabilities.</w:t>
      </w:r>
    </w:p>
    <w:p w:rsidR="00000000" w:rsidDel="00000000" w:rsidP="00000000" w:rsidRDefault="00000000" w:rsidRPr="00000000" w14:paraId="0000003E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7. Deepfake &amp; Social Engineering Defense</w:t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In 2026, "Verification" is the only defense against AI-driven fraud.</w:t>
      </w:r>
    </w:p>
    <w:p w:rsidR="00000000" w:rsidDel="00000000" w:rsidP="00000000" w:rsidRDefault="00000000" w:rsidRPr="00000000" w14:paraId="00000040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Voice Verification: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If a Director or Client requests a bank transfer via a "Voice Note" or phone call, staff must call them back on a verified number.</w:t>
      </w:r>
    </w:p>
    <w:p w:rsidR="00000000" w:rsidDel="00000000" w:rsidP="00000000" w:rsidRDefault="00000000" w:rsidRPr="00000000" w14:paraId="00000041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The "Safe Word" Protocol: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High-stakes departments (Finance/Operations) must use a pre-arranged, non-digital safe word to verify identity in emergency scenarios.</w:t>
      </w:r>
    </w:p>
    <w:p w:rsidR="00000000" w:rsidDel="00000000" w:rsidP="00000000" w:rsidRDefault="00000000" w:rsidRPr="00000000" w14:paraId="00000042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Video Authentication: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Be wary of unusual video calls. If a caller's movement seems "laggy" or their features "glitch," treat it as a Deepfake attempt.</w:t>
      </w:r>
    </w:p>
    <w:p w:rsidR="00000000" w:rsidDel="00000000" w:rsidP="00000000" w:rsidRDefault="00000000" w:rsidRPr="00000000" w14:paraId="0000004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8. Vendor &amp; Supply Chain Governance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Your security is only as strong as the AI your partners use.</w:t>
      </w:r>
    </w:p>
    <w:p w:rsidR="00000000" w:rsidDel="00000000" w:rsidP="00000000" w:rsidRDefault="00000000" w:rsidRPr="00000000" w14:paraId="00000045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Third-Party Audit: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We require all key vendors (Accountants, Web Designers, HR) to provide their own AI usage policy.</w:t>
      </w:r>
    </w:p>
    <w:p w:rsidR="00000000" w:rsidDel="00000000" w:rsidP="00000000" w:rsidRDefault="00000000" w:rsidRPr="00000000" w14:paraId="00000046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API Security: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If we integrate AI into our website or CRM, Simply Solutions must perform a monthly API security audit.</w:t>
      </w:r>
    </w:p>
    <w:p w:rsidR="00000000" w:rsidDel="00000000" w:rsidP="00000000" w:rsidRDefault="00000000" w:rsidRPr="00000000" w14:paraId="0000004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9. Staff Acknowledgment &amp; Training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I,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[Employee Name]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, acknowledge that I have read the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Simply Solutions AI Strategy &amp; Governance Master Plan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. I understand that my usage of AI will be monitored for compliance and that data leaks caused by negligence may result in disciplinary action.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Signed: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__________________________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Date: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____________________________</w:t>
      </w:r>
    </w:p>
    <w:p w:rsidR="00000000" w:rsidDel="00000000" w:rsidP="00000000" w:rsidRDefault="00000000" w:rsidRPr="00000000" w14:paraId="0000004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10. The AI Maturity Scale: Where Do You Sit?</w:t>
      </w:r>
    </w:p>
    <w:tbl>
      <w:tblPr>
        <w:tblStyle w:val="Table2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Stage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Description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Action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Level 1: Chaotic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Staff use free ChatGPT accounts; no oversight.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CRITICAL RISK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 - Contact us today.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Level 2: Reactive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Some policies exist, but usage is inconsistent.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Implementation of this Master Plan.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Level 3: Governed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Enterprise tools are in place; staff are trained.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Quarterly strategy reviews.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Level 4: Optimized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AI is driving 20%+ ROI with zero data leaks.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This is the Simply Solutions Gold Standard.</w:t>
            </w:r>
          </w:p>
        </w:tc>
      </w:tr>
    </w:tbl>
    <w:p w:rsidR="00000000" w:rsidDel="00000000" w:rsidP="00000000" w:rsidRDefault="00000000" w:rsidRPr="00000000" w14:paraId="0000005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🆘 Need a Fractional CTO to Lead Your AI Transition?</w:t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Implementing AI safely requires more than a PDF; it requires a strategic partner. We can help you deploy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Microsoft 365 Copilot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, secure your data, and train your team.</w:t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Contact the Simply Solutions Team:</w:t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📍 Serving Bromley, Greenwich, Lewisham &amp; Beyond</w:t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0b57d0"/>
          <w:u w:val="single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🌐 </w:t>
      </w:r>
      <w:hyperlink r:id="rId7">
        <w:r w:rsidDel="00000000" w:rsidR="00000000" w:rsidRPr="00000000">
          <w:rPr>
            <w:rFonts w:ascii="Google Sans Text" w:cs="Google Sans Text" w:eastAsia="Google Sans Text" w:hAnsi="Google Sans Text"/>
            <w:color w:val="0b57d0"/>
            <w:u w:val="single"/>
            <w:rtl w:val="0"/>
          </w:rPr>
          <w:t xml:space="preserve">simplysolutions.tech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✉️ info@simplysolutions.tech</w:t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No jargon. No judgment. Just solutions.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simplysolutions.tech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